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CBBB4"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Calibri" w:cstheme="minorHAnsi"/>
          <w:b/>
          <w:bCs/>
          <w:szCs w:val="24"/>
        </w:rPr>
      </w:pPr>
      <w:r w:rsidRPr="005E2A0C">
        <w:rPr>
          <w:rFonts w:cstheme="minorHAnsi"/>
          <w:b/>
          <w:bCs/>
          <w:szCs w:val="24"/>
        </w:rPr>
        <w:t>Minutes of Monthly</w:t>
      </w:r>
      <w:r>
        <w:rPr>
          <w:rFonts w:cstheme="minorHAnsi"/>
          <w:b/>
          <w:bCs/>
          <w:szCs w:val="24"/>
        </w:rPr>
        <w:t xml:space="preserve"> </w:t>
      </w:r>
      <w:r w:rsidRPr="005E2A0C">
        <w:rPr>
          <w:rFonts w:cstheme="minorHAnsi"/>
          <w:b/>
          <w:bCs/>
          <w:szCs w:val="24"/>
        </w:rPr>
        <w:t xml:space="preserve">meeting of </w:t>
      </w:r>
      <w:proofErr w:type="spellStart"/>
      <w:r w:rsidRPr="005E2A0C">
        <w:rPr>
          <w:rFonts w:cstheme="minorHAnsi"/>
          <w:b/>
          <w:bCs/>
          <w:szCs w:val="24"/>
        </w:rPr>
        <w:t>Jurby</w:t>
      </w:r>
      <w:proofErr w:type="spellEnd"/>
      <w:r w:rsidRPr="005E2A0C">
        <w:rPr>
          <w:rFonts w:cstheme="minorHAnsi"/>
          <w:b/>
          <w:bCs/>
          <w:szCs w:val="24"/>
        </w:rPr>
        <w:t xml:space="preserve"> Parish Commissioners held on Monday 10th August 2020 at 7.30pm in the Parish Hall, </w:t>
      </w:r>
      <w:proofErr w:type="spellStart"/>
      <w:r w:rsidRPr="005E2A0C">
        <w:rPr>
          <w:rFonts w:cstheme="minorHAnsi"/>
          <w:b/>
          <w:bCs/>
          <w:szCs w:val="24"/>
        </w:rPr>
        <w:t>Bretney</w:t>
      </w:r>
      <w:proofErr w:type="spellEnd"/>
      <w:r w:rsidRPr="005E2A0C">
        <w:rPr>
          <w:rFonts w:cstheme="minorHAnsi"/>
          <w:b/>
          <w:bCs/>
          <w:szCs w:val="24"/>
        </w:rPr>
        <w:t xml:space="preserve"> Road, </w:t>
      </w:r>
      <w:proofErr w:type="spellStart"/>
      <w:r w:rsidRPr="005E2A0C">
        <w:rPr>
          <w:rFonts w:cstheme="minorHAnsi"/>
          <w:b/>
          <w:bCs/>
          <w:szCs w:val="24"/>
        </w:rPr>
        <w:t>Jurby</w:t>
      </w:r>
      <w:proofErr w:type="spellEnd"/>
    </w:p>
    <w:p w14:paraId="4DA9A89B"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p>
    <w:p w14:paraId="00B60F57"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Calibri" w:cstheme="minorHAnsi"/>
          <w:szCs w:val="24"/>
        </w:rPr>
      </w:pPr>
      <w:r w:rsidRPr="005E2A0C">
        <w:rPr>
          <w:rFonts w:cstheme="minorHAnsi"/>
          <w:szCs w:val="24"/>
        </w:rPr>
        <w:t xml:space="preserve">Members </w:t>
      </w:r>
      <w:proofErr w:type="gramStart"/>
      <w:r w:rsidRPr="005E2A0C">
        <w:rPr>
          <w:rFonts w:cstheme="minorHAnsi"/>
          <w:szCs w:val="24"/>
        </w:rPr>
        <w:t>present:</w:t>
      </w:r>
      <w:proofErr w:type="gramEnd"/>
      <w:r w:rsidRPr="005E2A0C">
        <w:rPr>
          <w:rFonts w:cstheme="minorHAnsi"/>
          <w:szCs w:val="24"/>
        </w:rPr>
        <w:t xml:space="preserve">  Mrs A R Kerrison (Chairman), Mr J R Clarke (Vice chairman), Mrs G Garner, Mr S T Bampton and Mr T J Bampton</w:t>
      </w:r>
    </w:p>
    <w:p w14:paraId="63772597"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Calibri" w:cstheme="minorHAnsi"/>
          <w:szCs w:val="24"/>
        </w:rPr>
      </w:pPr>
      <w:r w:rsidRPr="005E2A0C">
        <w:rPr>
          <w:rFonts w:cstheme="minorHAnsi"/>
          <w:szCs w:val="24"/>
        </w:rPr>
        <w:t xml:space="preserve">Incoming and outgoing Clerks (JC and JJQ) were in attendance.  </w:t>
      </w:r>
    </w:p>
    <w:p w14:paraId="6CE9F968"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p>
    <w:p w14:paraId="6711F122"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1. The minutes of the last meeting held on 13/7/20 having been circulated, were to be amended and signed at the next meeting.</w:t>
      </w:r>
    </w:p>
    <w:p w14:paraId="365C83FD"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p>
    <w:p w14:paraId="16404433"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2. Matters arising from the minutes of the meeting held on 13/7/20.</w:t>
      </w:r>
    </w:p>
    <w:p w14:paraId="3A851059"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a. Re; Minute 2a.  Parade Ground Signs Letter</w:t>
      </w:r>
    </w:p>
    <w:p w14:paraId="1DD10C89"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A reply had been sent by the clerk to the person in question and circulated to the meeting.</w:t>
      </w:r>
    </w:p>
    <w:p w14:paraId="77DAB450"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 b. Re; Minute 2c.  LA Internal Complaints Procedure.</w:t>
      </w:r>
    </w:p>
    <w:p w14:paraId="1C446B62"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A draft copy had been drawn up by the clerk and agreed by the meeting.</w:t>
      </w:r>
    </w:p>
    <w:p w14:paraId="07D84E12"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A final copy is to be emailed to the Tynwald Commissioner for Administration.</w:t>
      </w:r>
    </w:p>
    <w:p w14:paraId="1037B640"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c. Re; Minute 5c.  Clerk’s contract of employment.</w:t>
      </w:r>
    </w:p>
    <w:p w14:paraId="44576115"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This was signed by the Chairman and clerk.</w:t>
      </w:r>
    </w:p>
    <w:p w14:paraId="6734466E"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d. Re; Minute 5e.  Road sweeping quote.</w:t>
      </w:r>
    </w:p>
    <w:p w14:paraId="5B7EE810"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Jones Services had provided an approximate quotation and it was agreed to ask them to start after the hedge cutting had been finished.</w:t>
      </w:r>
    </w:p>
    <w:p w14:paraId="2E99A28D"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 e. Re; Minute 5i). Facebook and Website.</w:t>
      </w:r>
    </w:p>
    <w:p w14:paraId="56FDD4E9"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A Facebook page was set up for JPC.</w:t>
      </w:r>
    </w:p>
    <w:p w14:paraId="62DDD8BE"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A Website was </w:t>
      </w:r>
      <w:proofErr w:type="gramStart"/>
      <w:r w:rsidRPr="005E2A0C">
        <w:rPr>
          <w:rFonts w:cstheme="minorHAnsi"/>
          <w:szCs w:val="24"/>
        </w:rPr>
        <w:t>discussed</w:t>
      </w:r>
      <w:proofErr w:type="gramEnd"/>
      <w:r w:rsidRPr="005E2A0C">
        <w:rPr>
          <w:rFonts w:cstheme="minorHAnsi"/>
          <w:szCs w:val="24"/>
        </w:rPr>
        <w:t xml:space="preserve"> and further discussion will be taken forward to the next meeting.</w:t>
      </w:r>
    </w:p>
    <w:p w14:paraId="73D0D2A7"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p>
    <w:p w14:paraId="2D2E4482"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3. </w:t>
      </w:r>
      <w:r w:rsidRPr="005E2A0C">
        <w:rPr>
          <w:rFonts w:cstheme="minorHAnsi"/>
          <w:b/>
          <w:bCs/>
          <w:szCs w:val="24"/>
        </w:rPr>
        <w:t>Correspondence.</w:t>
      </w:r>
    </w:p>
    <w:p w14:paraId="6307022C"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a. Email 22/7/20 received from S Willoughby’s department.</w:t>
      </w:r>
    </w:p>
    <w:p w14:paraId="1EEB2EBF"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Attached a letter from Department of Home Affairs regarding the Licensing (Amendment) Act 2020 (including a copy of the Royal Assent version of the Act).  </w:t>
      </w:r>
    </w:p>
    <w:p w14:paraId="3F6D2A48"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-it was of interest to LA’s that grant “pavement licences” and was noted by the meeting.</w:t>
      </w:r>
    </w:p>
    <w:p w14:paraId="59FBDE47"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b. Email 31/7/2020 received from Ms Helen Stewart, Technical and Customer Support Officer for Planning &amp; Building Control Directorate, DEFA.</w:t>
      </w:r>
    </w:p>
    <w:p w14:paraId="2E8B26A1"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Calibri" w:cstheme="minorHAnsi"/>
          <w:szCs w:val="24"/>
        </w:rPr>
        <w:t>-</w:t>
      </w:r>
      <w:r w:rsidRPr="005E2A0C">
        <w:rPr>
          <w:rFonts w:eastAsiaTheme="minorEastAsia" w:cstheme="minorHAnsi"/>
          <w:szCs w:val="24"/>
        </w:rPr>
        <w:t>It stated Tynwald had approved a new Permitted Development Order making provision for various types of development including replacing conservatory roofs with solid roofs and the installation of air source heat pumps (subject to conditions).  The order comes into force on 3</w:t>
      </w:r>
      <w:r w:rsidRPr="005E2A0C">
        <w:rPr>
          <w:rFonts w:eastAsiaTheme="minorEastAsia" w:cstheme="minorHAnsi"/>
          <w:szCs w:val="24"/>
          <w:vertAlign w:val="superscript"/>
        </w:rPr>
        <w:t>rd</w:t>
      </w:r>
      <w:r w:rsidRPr="005E2A0C">
        <w:rPr>
          <w:rFonts w:eastAsiaTheme="minorEastAsia" w:cstheme="minorHAnsi"/>
          <w:szCs w:val="24"/>
        </w:rPr>
        <w:t xml:space="preserve"> August 2020 and can be viewed </w:t>
      </w:r>
      <w:hyperlink r:id="rId4">
        <w:r w:rsidRPr="005E2A0C">
          <w:rPr>
            <w:rStyle w:val="Hyperlink"/>
            <w:rFonts w:eastAsiaTheme="minorEastAsia" w:cstheme="minorHAnsi"/>
            <w:szCs w:val="24"/>
          </w:rPr>
          <w:t>www.gov.im/media/1369844/town and</w:t>
        </w:r>
      </w:hyperlink>
      <w:r w:rsidRPr="005E2A0C">
        <w:rPr>
          <w:rFonts w:eastAsiaTheme="minorEastAsia" w:cstheme="minorHAnsi"/>
          <w:szCs w:val="24"/>
        </w:rPr>
        <w:t xml:space="preserve"> country planning site. </w:t>
      </w:r>
    </w:p>
    <w:p w14:paraId="2B55CA5A"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spacing w:after="0"/>
        <w:jc w:val="both"/>
        <w:rPr>
          <w:rFonts w:eastAsia="Calibri" w:cstheme="minorHAnsi"/>
        </w:rPr>
      </w:pPr>
      <w:r w:rsidRPr="005E2A0C">
        <w:rPr>
          <w:rFonts w:eastAsiaTheme="minorEastAsia" w:cstheme="minorHAnsi"/>
          <w:szCs w:val="24"/>
        </w:rPr>
        <w:t>c. JPC Nominations for Invitation to the Coronavirus Response receptions to be held by the Chief Minister and Lieutenant Governor and their wives at Government House in September.</w:t>
      </w:r>
    </w:p>
    <w:p w14:paraId="1540ACB3"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Further to the letter received by J Quayle CP 9 nominations had been recommended and an emailed reply sent to R Corlett Social Secretary to His Excellency the Lieutenant Governor.</w:t>
      </w:r>
    </w:p>
    <w:p w14:paraId="6D2E05DF"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Calibri" w:cstheme="minorHAnsi"/>
          <w:szCs w:val="24"/>
        </w:rPr>
      </w:pPr>
      <w:r w:rsidRPr="005E2A0C">
        <w:rPr>
          <w:rFonts w:eastAsiaTheme="minorEastAsia" w:cstheme="minorHAnsi"/>
          <w:szCs w:val="24"/>
        </w:rPr>
        <w:t>d. Email 24/7/20 T Woods Admin Officer, on behalf of S Willoughby IOM Gov.</w:t>
      </w:r>
    </w:p>
    <w:p w14:paraId="19A43AB8"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Calibri" w:cstheme="minorHAnsi"/>
          <w:szCs w:val="24"/>
        </w:rPr>
      </w:pPr>
      <w:r w:rsidRPr="005E2A0C">
        <w:rPr>
          <w:rFonts w:eastAsiaTheme="minorEastAsia" w:cstheme="minorHAnsi"/>
          <w:szCs w:val="24"/>
        </w:rPr>
        <w:t xml:space="preserve">Attached letter from the Minister Hon T Baker MHK in relation to the issue of casual vacancies.  </w:t>
      </w:r>
    </w:p>
    <w:p w14:paraId="4C6D5E50"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Calibri" w:cstheme="minorHAnsi"/>
          <w:szCs w:val="24"/>
        </w:rPr>
      </w:pPr>
      <w:r w:rsidRPr="005E2A0C">
        <w:rPr>
          <w:rFonts w:eastAsiaTheme="minorEastAsia" w:cstheme="minorHAnsi"/>
          <w:szCs w:val="24"/>
        </w:rPr>
        <w:t>This was read to the meeting and noted.</w:t>
      </w:r>
    </w:p>
    <w:p w14:paraId="1AC8091E"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Calibri" w:cstheme="minorHAnsi"/>
          <w:szCs w:val="24"/>
        </w:rPr>
      </w:pPr>
      <w:r w:rsidRPr="005E2A0C">
        <w:rPr>
          <w:rFonts w:eastAsiaTheme="minorEastAsia" w:cstheme="minorHAnsi"/>
          <w:szCs w:val="24"/>
        </w:rPr>
        <w:t>e. Email 30/7/020 T Woods Admin Officer requesting an Annual Pro Forma for details of Commissioners and Chairman/Vice-Chairman etc.</w:t>
      </w:r>
    </w:p>
    <w:p w14:paraId="07128683"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This will be completed by the Clerk and returned by 19/8/20.  Including the signed permissions from JPC that they agree to have their personal data shared by government.</w:t>
      </w:r>
    </w:p>
    <w:p w14:paraId="6CBF156C"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lastRenderedPageBreak/>
        <w:t>f. Letter received from DEFA re Bathing Water Designation.</w:t>
      </w:r>
    </w:p>
    <w:p w14:paraId="79A5B529"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The consultation is closed. If the constituency wish to become designated for 2021 bathing season applications must be in by 11/10/20.</w:t>
      </w:r>
    </w:p>
    <w:p w14:paraId="6523D982"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r w:rsidRPr="005E2A0C">
        <w:rPr>
          <w:rFonts w:cstheme="minorHAnsi"/>
          <w:b/>
          <w:bCs/>
          <w:szCs w:val="24"/>
        </w:rPr>
        <w:t>4.  Town and Country Planning</w:t>
      </w:r>
    </w:p>
    <w:p w14:paraId="2B5C348F"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a. Decision by planning since last meeting:</w:t>
      </w:r>
    </w:p>
    <w:p w14:paraId="0B590DBF"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20/00449/</w:t>
      </w:r>
      <w:proofErr w:type="gramStart"/>
      <w:r w:rsidRPr="005E2A0C">
        <w:rPr>
          <w:rFonts w:cstheme="minorHAnsi"/>
          <w:szCs w:val="24"/>
        </w:rPr>
        <w:t>C  re</w:t>
      </w:r>
      <w:proofErr w:type="gramEnd"/>
      <w:r w:rsidRPr="005E2A0C">
        <w:rPr>
          <w:rFonts w:cstheme="minorHAnsi"/>
          <w:szCs w:val="24"/>
        </w:rPr>
        <w:t>: Ellan Farm – Approved</w:t>
      </w:r>
    </w:p>
    <w:p w14:paraId="727109E9"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20/00122/</w:t>
      </w:r>
      <w:proofErr w:type="gramStart"/>
      <w:r w:rsidRPr="005E2A0C">
        <w:rPr>
          <w:rFonts w:cstheme="minorHAnsi"/>
          <w:szCs w:val="24"/>
        </w:rPr>
        <w:t>B  re</w:t>
      </w:r>
      <w:proofErr w:type="gramEnd"/>
      <w:r w:rsidRPr="005E2A0C">
        <w:rPr>
          <w:rFonts w:cstheme="minorHAnsi"/>
          <w:szCs w:val="24"/>
        </w:rPr>
        <w:t>:  Ellan Ash – Refused</w:t>
      </w:r>
    </w:p>
    <w:p w14:paraId="75963251"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16/00343/</w:t>
      </w:r>
      <w:proofErr w:type="gramStart"/>
      <w:r w:rsidRPr="005E2A0C">
        <w:rPr>
          <w:rFonts w:cstheme="minorHAnsi"/>
          <w:szCs w:val="24"/>
        </w:rPr>
        <w:t>B  re</w:t>
      </w:r>
      <w:proofErr w:type="gramEnd"/>
      <w:r w:rsidRPr="005E2A0C">
        <w:rPr>
          <w:rFonts w:cstheme="minorHAnsi"/>
          <w:szCs w:val="24"/>
        </w:rPr>
        <w:t xml:space="preserve">:  Re-opening access </w:t>
      </w:r>
      <w:proofErr w:type="spellStart"/>
      <w:r w:rsidRPr="005E2A0C">
        <w:rPr>
          <w:rFonts w:cstheme="minorHAnsi"/>
          <w:szCs w:val="24"/>
        </w:rPr>
        <w:t>Jurby</w:t>
      </w:r>
      <w:proofErr w:type="spellEnd"/>
      <w:r w:rsidRPr="005E2A0C">
        <w:rPr>
          <w:rFonts w:cstheme="minorHAnsi"/>
          <w:szCs w:val="24"/>
        </w:rPr>
        <w:t xml:space="preserve"> Airfield – Withdrawn</w:t>
      </w:r>
    </w:p>
    <w:p w14:paraId="1E15453D"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17/00961/</w:t>
      </w:r>
      <w:proofErr w:type="gramStart"/>
      <w:r w:rsidRPr="005E2A0C">
        <w:rPr>
          <w:rFonts w:cstheme="minorHAnsi"/>
          <w:szCs w:val="24"/>
        </w:rPr>
        <w:t>B  re</w:t>
      </w:r>
      <w:proofErr w:type="gramEnd"/>
      <w:r w:rsidRPr="005E2A0C">
        <w:rPr>
          <w:rFonts w:cstheme="minorHAnsi"/>
          <w:szCs w:val="24"/>
        </w:rPr>
        <w:t>:  Creation of motocross track – Withdrawn</w:t>
      </w:r>
    </w:p>
    <w:p w14:paraId="310DF9B9"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19/07413/DEX re: </w:t>
      </w:r>
      <w:proofErr w:type="spellStart"/>
      <w:r w:rsidRPr="005E2A0C">
        <w:rPr>
          <w:rFonts w:cstheme="minorHAnsi"/>
          <w:szCs w:val="24"/>
        </w:rPr>
        <w:t>Rhendhoo</w:t>
      </w:r>
      <w:proofErr w:type="spellEnd"/>
      <w:r w:rsidRPr="005E2A0C">
        <w:rPr>
          <w:rFonts w:cstheme="minorHAnsi"/>
          <w:szCs w:val="24"/>
        </w:rPr>
        <w:t xml:space="preserve"> Cottage-Completion Certificate</w:t>
      </w:r>
    </w:p>
    <w:p w14:paraId="0031E968"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04/07612/IND re:  Hanger 230-Completion Certificate</w:t>
      </w:r>
    </w:p>
    <w:p w14:paraId="15D3DAEE"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Rescind of the Variation of </w:t>
      </w:r>
      <w:proofErr w:type="spellStart"/>
      <w:r w:rsidRPr="005E2A0C">
        <w:rPr>
          <w:rFonts w:cstheme="minorHAnsi"/>
          <w:szCs w:val="24"/>
        </w:rPr>
        <w:t>Jurby</w:t>
      </w:r>
      <w:proofErr w:type="spellEnd"/>
      <w:r w:rsidRPr="005E2A0C">
        <w:rPr>
          <w:rFonts w:cstheme="minorHAnsi"/>
          <w:szCs w:val="24"/>
        </w:rPr>
        <w:t xml:space="preserve"> Airfield ASSI on 25/7/20</w:t>
      </w:r>
    </w:p>
    <w:p w14:paraId="7B828D03"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b.  19/01401/B re:  Mr P Carpenter – Appeal date 20/8/20.  Clerk to acknowledge receipt to the Cabinet Office and that JPC will not be attending and comments made in previous correspondence applies.</w:t>
      </w:r>
    </w:p>
    <w:p w14:paraId="5A68AF45"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c.  20/00832/</w:t>
      </w:r>
      <w:proofErr w:type="gramStart"/>
      <w:r w:rsidRPr="005E2A0C">
        <w:rPr>
          <w:rFonts w:cstheme="minorHAnsi"/>
          <w:szCs w:val="24"/>
        </w:rPr>
        <w:t>B  re</w:t>
      </w:r>
      <w:proofErr w:type="gramEnd"/>
      <w:r w:rsidRPr="005E2A0C">
        <w:rPr>
          <w:rFonts w:cstheme="minorHAnsi"/>
          <w:szCs w:val="24"/>
        </w:rPr>
        <w:t xml:space="preserve">:  </w:t>
      </w:r>
      <w:proofErr w:type="spellStart"/>
      <w:r w:rsidRPr="005E2A0C">
        <w:rPr>
          <w:rFonts w:cstheme="minorHAnsi"/>
          <w:szCs w:val="24"/>
        </w:rPr>
        <w:t>Loughan</w:t>
      </w:r>
      <w:proofErr w:type="spellEnd"/>
      <w:r w:rsidRPr="005E2A0C">
        <w:rPr>
          <w:rFonts w:cstheme="minorHAnsi"/>
          <w:szCs w:val="24"/>
        </w:rPr>
        <w:t xml:space="preserve"> Farm-Notice of Application – to be displayed.</w:t>
      </w:r>
    </w:p>
    <w:p w14:paraId="7D18CDCB"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A letter is to be drawn up in reply to the above and sent to the planning dept. </w:t>
      </w:r>
    </w:p>
    <w:p w14:paraId="3B9BDBE2"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d.  Supplementary List amendment received – to file.</w:t>
      </w:r>
    </w:p>
    <w:p w14:paraId="654F3FBF"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szCs w:val="24"/>
        </w:rPr>
      </w:pPr>
      <w:r w:rsidRPr="005E2A0C">
        <w:rPr>
          <w:rFonts w:cstheme="minorHAnsi"/>
          <w:szCs w:val="24"/>
        </w:rPr>
        <w:t xml:space="preserve">e. Planning committee agenda online </w:t>
      </w:r>
    </w:p>
    <w:p w14:paraId="2C4D69A4" w14:textId="77777777" w:rsidR="00B3461E" w:rsidRPr="005E2A0C"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30DA7798"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b/>
          <w:bCs/>
          <w:szCs w:val="24"/>
        </w:rPr>
      </w:pPr>
      <w:r w:rsidRPr="005E2A0C">
        <w:rPr>
          <w:rFonts w:eastAsiaTheme="minorEastAsia" w:cstheme="minorHAnsi"/>
          <w:b/>
          <w:bCs/>
          <w:szCs w:val="24"/>
        </w:rPr>
        <w:t>5. AOB</w:t>
      </w:r>
    </w:p>
    <w:p w14:paraId="482AD2D7"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Calibri" w:cstheme="minorHAnsi"/>
          <w:szCs w:val="24"/>
        </w:rPr>
      </w:pPr>
      <w:r w:rsidRPr="005E2A0C">
        <w:rPr>
          <w:rFonts w:eastAsiaTheme="minorEastAsia" w:cstheme="minorHAnsi"/>
          <w:szCs w:val="24"/>
        </w:rPr>
        <w:t xml:space="preserve">a. Renewal of </w:t>
      </w:r>
      <w:proofErr w:type="spellStart"/>
      <w:r w:rsidRPr="005E2A0C">
        <w:rPr>
          <w:rFonts w:eastAsiaTheme="minorEastAsia" w:cstheme="minorHAnsi"/>
          <w:szCs w:val="24"/>
        </w:rPr>
        <w:t>Jurby</w:t>
      </w:r>
      <w:proofErr w:type="spellEnd"/>
      <w:r w:rsidRPr="005E2A0C">
        <w:rPr>
          <w:rFonts w:eastAsiaTheme="minorEastAsia" w:cstheme="minorHAnsi"/>
          <w:szCs w:val="24"/>
        </w:rPr>
        <w:t xml:space="preserve"> Parish road signs.</w:t>
      </w:r>
    </w:p>
    <w:p w14:paraId="2DE76D08"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 xml:space="preserve">It was highlighted by the chairman at the last meeting regarding the state of some of the </w:t>
      </w:r>
      <w:proofErr w:type="spellStart"/>
      <w:r w:rsidRPr="005E2A0C">
        <w:rPr>
          <w:rFonts w:eastAsiaTheme="minorEastAsia" w:cstheme="minorHAnsi"/>
          <w:szCs w:val="24"/>
        </w:rPr>
        <w:t>Jurby</w:t>
      </w:r>
      <w:proofErr w:type="spellEnd"/>
      <w:r w:rsidRPr="005E2A0C">
        <w:rPr>
          <w:rFonts w:eastAsiaTheme="minorEastAsia" w:cstheme="minorHAnsi"/>
          <w:szCs w:val="24"/>
        </w:rPr>
        <w:t xml:space="preserve"> Parish road signs.</w:t>
      </w:r>
    </w:p>
    <w:p w14:paraId="224E871A"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A quotation had been sought and Happy Dogs signage are happy to renew them.</w:t>
      </w:r>
    </w:p>
    <w:p w14:paraId="39A1B6F4"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 xml:space="preserve">This was discussed and suggested that all six signs should be replaced with the latest </w:t>
      </w:r>
      <w:proofErr w:type="spellStart"/>
      <w:r w:rsidRPr="005E2A0C">
        <w:rPr>
          <w:rFonts w:eastAsiaTheme="minorEastAsia" w:cstheme="minorHAnsi"/>
          <w:szCs w:val="24"/>
        </w:rPr>
        <w:t>Jurby</w:t>
      </w:r>
      <w:proofErr w:type="spellEnd"/>
      <w:r w:rsidRPr="005E2A0C">
        <w:rPr>
          <w:rFonts w:eastAsiaTheme="minorEastAsia" w:cstheme="minorHAnsi"/>
          <w:szCs w:val="24"/>
        </w:rPr>
        <w:t xml:space="preserve"> Parish transfer yellow with blue surround.</w:t>
      </w:r>
    </w:p>
    <w:p w14:paraId="0BF48590"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Costings are to be sought and may be considered to add to the next budget figures.</w:t>
      </w:r>
    </w:p>
    <w:p w14:paraId="3EB48D66"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b. The works contractor had been required to check the gulley at a property on the Threshold following a call from DOI. Contract invoices were received by him at the meeting.</w:t>
      </w:r>
    </w:p>
    <w:p w14:paraId="2FA162B7" w14:textId="77777777" w:rsidR="00B3461E" w:rsidRPr="005E2A0C" w:rsidRDefault="00B3461E" w:rsidP="00B3461E">
      <w:pPr>
        <w:pBdr>
          <w:top w:val="single" w:sz="4" w:space="1" w:color="auto"/>
          <w:left w:val="single" w:sz="4" w:space="1" w:color="auto"/>
          <w:bottom w:val="single" w:sz="4" w:space="1" w:color="auto"/>
          <w:right w:val="single" w:sz="4" w:space="1" w:color="auto"/>
        </w:pBdr>
        <w:shd w:val="clear" w:color="auto" w:fill="D9E2F3" w:themeFill="accent1" w:themeFillTint="33"/>
        <w:jc w:val="both"/>
        <w:rPr>
          <w:rFonts w:eastAsiaTheme="minorEastAsia" w:cstheme="minorHAnsi"/>
          <w:szCs w:val="24"/>
        </w:rPr>
      </w:pPr>
      <w:r w:rsidRPr="005E2A0C">
        <w:rPr>
          <w:rFonts w:eastAsiaTheme="minorEastAsia" w:cstheme="minorHAnsi"/>
          <w:szCs w:val="24"/>
        </w:rPr>
        <w:t>c. JJQ joint commissioners and Refuse board retirement party dates discussed.  JJQ to draw up a list of invitees and confirm the date.  To be held in JP hall.</w:t>
      </w:r>
    </w:p>
    <w:p w14:paraId="5D54C618" w14:textId="77777777" w:rsidR="00B3461E"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184068BA" w14:textId="77777777" w:rsidR="00B3461E"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79FE7185" w14:textId="77777777" w:rsidR="00B3461E"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3156063C" w14:textId="77777777" w:rsidR="00B3461E"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4C39FCA5" w14:textId="77777777" w:rsidR="00B3461E"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679E1F67" w14:textId="77777777" w:rsidR="00B3461E"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3827ADFA" w14:textId="77777777" w:rsidR="00B3461E"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654A1773" w14:textId="77777777" w:rsidR="00B3461E" w:rsidRDefault="00B3461E" w:rsidP="00B3461E">
      <w:pPr>
        <w:pStyle w:val="NoSpacing"/>
        <w:pBdr>
          <w:top w:val="single" w:sz="4" w:space="1" w:color="auto"/>
          <w:left w:val="single" w:sz="4" w:space="1" w:color="auto"/>
          <w:bottom w:val="single" w:sz="4" w:space="1" w:color="auto"/>
          <w:right w:val="single" w:sz="4" w:space="1" w:color="auto"/>
        </w:pBdr>
        <w:shd w:val="clear" w:color="auto" w:fill="D9E2F3" w:themeFill="accent1" w:themeFillTint="33"/>
        <w:jc w:val="both"/>
        <w:rPr>
          <w:rFonts w:cstheme="minorHAnsi"/>
          <w:b/>
          <w:bCs/>
          <w:szCs w:val="24"/>
        </w:rPr>
      </w:pPr>
    </w:p>
    <w:p w14:paraId="100E495C" w14:textId="410FA7FF" w:rsidR="006C7DF9" w:rsidRDefault="006C7DF9" w:rsidP="006C7DF9"/>
    <w:sectPr w:rsidR="006C7D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F9"/>
    <w:rsid w:val="006C7DF9"/>
    <w:rsid w:val="00B3461E"/>
  </w:rsids>
  <m:mathPr>
    <m:mathFont m:val="Cambria Math"/>
    <m:brkBin m:val="before"/>
    <m:brkBinSub m:val="--"/>
    <m:smallFrac m:val="0"/>
    <m:dispDef/>
    <m:lMargin m:val="0"/>
    <m:rMargin m:val="0"/>
    <m:defJc m:val="centerGroup"/>
    <m:wrapIndent m:val="1440"/>
    <m:intLim m:val="subSup"/>
    <m:naryLim m:val="undOvr"/>
  </m:mathPr>
  <w:themeFontLang w:val="en-IM"/>
  <w:clrSchemeMapping w:bg1="light1" w:t1="dark1" w:bg2="light2" w:t2="dark2" w:accent1="accent1" w:accent2="accent2" w:accent3="accent3" w:accent4="accent4" w:accent5="accent5" w:accent6="accent6" w:hyperlink="hyperlink" w:followedHyperlink="followedHyperlink"/>
  <w:decimalSymbol w:val="."/>
  <w:listSeparator w:val=","/>
  <w14:docId w14:val="01CE1529"/>
  <w15:chartTrackingRefBased/>
  <w15:docId w15:val="{510737D7-A349-8B4F-A84C-FDDFE19D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DF9"/>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7DF9"/>
    <w:rPr>
      <w:sz w:val="22"/>
      <w:szCs w:val="22"/>
      <w:lang w:val="en-GB"/>
    </w:rPr>
  </w:style>
  <w:style w:type="character" w:styleId="Hyperlink">
    <w:name w:val="Hyperlink"/>
    <w:basedOn w:val="DefaultParagraphFont"/>
    <w:uiPriority w:val="99"/>
    <w:semiHidden/>
    <w:unhideWhenUsed/>
    <w:rsid w:val="00B3461E"/>
    <w:rPr>
      <w:color w:val="525252" w:themeColor="accent3" w:themeShade="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v.im/media/1369844/town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737</Words>
  <Characters>4206</Characters>
  <Application>Microsoft Office Word</Application>
  <DocSecurity>0</DocSecurity>
  <Lines>35</Lines>
  <Paragraphs>9</Paragraphs>
  <ScaleCrop>false</ScaleCrop>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cara@cuckoopie.com</dc:creator>
  <cp:keywords/>
  <dc:description/>
  <cp:lastModifiedBy>cara@cuckoopie.com</cp:lastModifiedBy>
  <cp:revision>2</cp:revision>
  <dcterms:created xsi:type="dcterms:W3CDTF">2020-11-26T10:53:00Z</dcterms:created>
  <dcterms:modified xsi:type="dcterms:W3CDTF">2020-11-26T10:53:00Z</dcterms:modified>
</cp:coreProperties>
</file>